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1AE8115">
      <w:pPr>
        <w:pStyle w:val="style0"/>
        <w:spacing w:lineRule="exact" w:line="520"/>
        <w:ind w:firstLine="1988" w:firstLineChars="550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个人事迹材料要求及样式</w:t>
      </w:r>
    </w:p>
    <w:p w14:paraId="5E9ADC8B">
      <w:pPr>
        <w:pStyle w:val="style0"/>
        <w:spacing w:lineRule="exact" w:line="520"/>
        <w:rPr>
          <w:rFonts w:ascii="仿宋_GB2312" w:cs="仿宋_GB2312" w:eastAsia="仿宋_GB2312" w:hAnsi="仿宋_GB2312" w:hint="eastAsia"/>
          <w:b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z w:val="32"/>
          <w:szCs w:val="32"/>
        </w:rPr>
        <w:t xml:space="preserve">一、个人事迹材料要求，包含四个方面，请申报学生严格按照要求撰写     </w:t>
      </w:r>
    </w:p>
    <w:p w14:paraId="760B9922">
      <w:pPr>
        <w:pStyle w:val="style0"/>
        <w:spacing w:lineRule="exact" w:line="52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1.个人简介：500字以内，含基本信息（姓名、性别、民族、出生年月、政治面貌、学院、专业等）、综合表现、获奖情况（校级及以上）。所获奖项按奖学金、竞赛、荣誉称号等顺序填报，同一类奖项按级别大小逐级排列。</w:t>
      </w:r>
    </w:p>
    <w:p w14:paraId="35FEA8FC">
      <w:pPr>
        <w:pStyle w:val="style0"/>
        <w:spacing w:lineRule="exact" w:line="520"/>
        <w:rPr>
          <w:rFonts w:ascii="仿宋_GB2312" w:cs="仿宋_GB2312" w:eastAsia="仿宋_GB2312" w:hAnsi="仿宋_GB2312" w:hint="eastAsia"/>
          <w:color w:val="333333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 xml:space="preserve">    2.人生格言：要求</w:t>
      </w:r>
      <w:r>
        <w:rPr>
          <w:rFonts w:ascii="仿宋_GB2312" w:cs="仿宋_GB2312" w:eastAsia="仿宋_GB2312" w:hAnsi="仿宋_GB2312" w:hint="eastAsia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 w14:paraId="05A59A4D">
      <w:pPr>
        <w:pStyle w:val="style0"/>
        <w:spacing w:lineRule="exact" w:line="52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3.事迹正文：个人事迹材料以第一人称行文，字数2000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 w14:paraId="3D1D2BC7">
      <w:pPr>
        <w:pStyle w:val="style0"/>
        <w:spacing w:lineRule="exact" w:line="52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4.师长点评：150字左右。可邀请领导、专家教授、</w:t>
      </w:r>
      <w:r>
        <w:rPr>
          <w:rFonts w:ascii="仿宋_GB2312" w:cs="仿宋_GB2312" w:eastAsia="仿宋_GB2312" w:hAnsi="仿宋_GB2312" w:hint="eastAsia"/>
          <w:sz w:val="32"/>
          <w:szCs w:val="32"/>
        </w:rPr>
        <w:t>导师、</w:t>
      </w:r>
      <w:r>
        <w:rPr>
          <w:rFonts w:ascii="仿宋_GB2312" w:cs="仿宋_GB2312" w:eastAsia="仿宋_GB2312" w:hAnsi="仿宋_GB2312" w:hint="eastAsia"/>
          <w:sz w:val="32"/>
          <w:szCs w:val="32"/>
        </w:rPr>
        <w:t>辅导员、班主任等评述，述评应精辟，按顺序注明点评人职务、姓名、职称等。</w:t>
      </w:r>
    </w:p>
    <w:p w14:paraId="232546CA">
      <w:pPr>
        <w:pStyle w:val="style0"/>
        <w:spacing w:lineRule="exact" w:line="52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一个评述人评述对象一般不超过2个。</w:t>
      </w:r>
    </w:p>
    <w:p w14:paraId="68197086">
      <w:pPr>
        <w:pStyle w:val="style0"/>
        <w:spacing w:lineRule="exact" w:line="560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二、事迹正文样式</w:t>
      </w:r>
    </w:p>
    <w:p w14:paraId="32FEA6E9">
      <w:pPr>
        <w:pStyle w:val="style0"/>
        <w:jc w:val="center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6E561780">
      <w:pPr>
        <w:pStyle w:val="style0"/>
        <w:tabs>
          <w:tab w:val="left" w:leader="none" w:pos="630"/>
        </w:tabs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一路前行 镌刻风华</w:t>
      </w:r>
    </w:p>
    <w:p w14:paraId="77D0880D">
      <w:pPr>
        <w:pStyle w:val="style0"/>
        <w:tabs>
          <w:tab w:val="left" w:leader="none" w:pos="630"/>
        </w:tabs>
        <w:spacing w:lineRule="exact" w:line="560"/>
        <w:jc w:val="center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华南农业大学  xx学院  xxx</w:t>
      </w:r>
    </w:p>
    <w:p w14:paraId="160052FC">
      <w:pPr>
        <w:pStyle w:val="style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bCs/>
          <w:color w:val="ff0000"/>
          <w:sz w:val="32"/>
          <w:szCs w:val="32"/>
        </w:rPr>
        <w:t xml:space="preserve">    个人简介：</w:t>
      </w:r>
      <w:r>
        <w:rPr>
          <w:rFonts w:ascii="仿宋_GB2312" w:cs="仿宋_GB2312" w:eastAsia="仿宋_GB2312" w:hAnsi="仿宋_GB2312" w:hint="eastAsia"/>
          <w:sz w:val="32"/>
          <w:szCs w:val="32"/>
        </w:rPr>
        <w:t>xxx，女，汉族，xx年x月生，中共党员，</w:t>
      </w:r>
      <w:r>
        <w:rPr>
          <w:rFonts w:ascii="仿宋_GB2312" w:cs="仿宋_GB2312" w:eastAsia="仿宋_GB2312" w:hAnsi="仿宋_GB2312" w:hint="eastAsia"/>
          <w:sz w:val="32"/>
          <w:szCs w:val="32"/>
        </w:rPr>
        <w:t>艺术学院xx级xx专业学生，现任学院团委副书记，高中毕业于xxx中学。在校期间，荣获“丁颖”奖学金2次，国家奖学金1次，二等奖学金、“三好学生标兵”3次；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2013年寒假招生宣传志愿服务工作“优秀志愿者”；华南农业大学2014年寒假招生宣传志愿服务工作“优秀志愿者”；华南农业大学2012级新生军事技能训练“优秀学生干部”。</w:t>
      </w:r>
    </w:p>
    <w:p w14:paraId="257C558E">
      <w:pPr>
        <w:pStyle w:val="style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 xml:space="preserve">    </w:t>
      </w:r>
      <w:r>
        <w:rPr>
          <w:rFonts w:ascii="仿宋_GB2312" w:cs="仿宋_GB2312" w:eastAsia="仿宋_GB2312" w:hAnsi="仿宋_GB2312" w:hint="eastAsia"/>
          <w:color w:val="ff0000"/>
          <w:sz w:val="32"/>
          <w:szCs w:val="32"/>
        </w:rPr>
        <w:t>人生格言：</w:t>
      </w:r>
      <w:r>
        <w:rPr>
          <w:rFonts w:ascii="仿宋_GB2312" w:cs="仿宋_GB2312" w:eastAsia="仿宋_GB2312" w:hAnsi="仿宋_GB2312" w:hint="eastAsia"/>
          <w:sz w:val="32"/>
          <w:szCs w:val="32"/>
        </w:rPr>
        <w:t>追梦路上，我在前行</w:t>
      </w:r>
    </w:p>
    <w:p w14:paraId="2DEAF16B">
      <w:pPr>
        <w:pStyle w:val="style0"/>
        <w:spacing w:lineRule="exact" w:line="400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293C5EA1">
      <w:pPr>
        <w:pStyle w:val="style0"/>
        <w:spacing w:lineRule="exact" w:line="400"/>
        <w:ind w:firstLine="800" w:firstLineChars="25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 w14:paraId="0C070847">
      <w:pPr>
        <w:pStyle w:val="style0"/>
        <w:spacing w:lineRule="exact" w:line="400"/>
        <w:jc w:val="center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镌刻学习风华  勇攀知识高峰</w:t>
      </w:r>
    </w:p>
    <w:p w14:paraId="04D551B4">
      <w:pPr>
        <w:pStyle w:val="style0"/>
        <w:spacing w:lineRule="exact" w:line="400"/>
        <w:ind w:firstLine="800" w:firstLineChars="25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06AC2BEE">
      <w:pPr>
        <w:pStyle w:val="style0"/>
        <w:spacing w:lineRule="exact" w:line="400"/>
        <w:jc w:val="center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镌刻文艺风华  释放激情人生</w:t>
      </w:r>
    </w:p>
    <w:p w14:paraId="161DEC28">
      <w:pPr>
        <w:pStyle w:val="style0"/>
        <w:spacing w:lineRule="exact" w:line="400"/>
        <w:ind w:firstLine="800" w:firstLineChars="25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14F971D5">
      <w:pPr>
        <w:pStyle w:val="style0"/>
        <w:spacing w:lineRule="exact" w:line="400"/>
        <w:jc w:val="center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镌刻卓越风华  追求全面发展</w:t>
      </w:r>
    </w:p>
    <w:p w14:paraId="4090ADCE">
      <w:pPr>
        <w:pStyle w:val="style0"/>
        <w:spacing w:lineRule="exact" w:line="400"/>
        <w:ind w:firstLine="800" w:firstLineChars="25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09687EDF"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zh-CN"/>
        </w:rPr>
      </w:pPr>
      <w:r>
        <w:rPr>
          <w:rFonts w:ascii="仿宋_GB2312" w:cs="仿宋_GB2312" w:eastAsia="仿宋_GB2312" w:hAnsi="仿宋_GB2312" w:hint="eastAsia"/>
          <w:bCs/>
          <w:color w:val="ff0000"/>
          <w:sz w:val="32"/>
          <w:szCs w:val="32"/>
        </w:rPr>
        <w:t xml:space="preserve">    师长点评</w:t>
      </w:r>
      <w:r>
        <w:rPr>
          <w:rFonts w:ascii="仿宋_GB2312" w:cs="仿宋_GB2312" w:eastAsia="仿宋_GB2312" w:hAnsi="仿宋_GB2312" w:hint="eastAsia"/>
          <w:bCs/>
          <w:color w:val="ff0000"/>
          <w:kern w:val="0"/>
          <w:sz w:val="32"/>
          <w:szCs w:val="32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</w:rPr>
        <w:t>xxx同学思想积极上进，曾任2012级本科生党支部书记，现任xx学院团委副书记。学习上，勤奋刻苦，成绩优异，曾获得国家奖学金，并在担任班长期间带领班级获得“先进班集体”。担任学生干部期间，工作认真负责，踏实肯干，先后组织策划xx学院两届社区文化节、xx学院党员培养教育系列活动等，有一定的组织协调能力，受到老师和同学的一致好评。(xx学院院长  xx教授  博士生导师)</w:t>
      </w:r>
    </w:p>
    <w:p w14:paraId="08D7EBFC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b/>
          <w:bCs/>
          <w:sz w:val="32"/>
          <w:szCs w:val="32"/>
        </w:rPr>
      </w:pPr>
    </w:p>
    <w:p w14:paraId="5E84D426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b/>
          <w:bCs/>
          <w:sz w:val="32"/>
          <w:szCs w:val="32"/>
        </w:rPr>
      </w:pPr>
    </w:p>
    <w:p w14:paraId="28CB9916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b/>
          <w:bCs/>
          <w:sz w:val="32"/>
          <w:szCs w:val="32"/>
        </w:rPr>
      </w:pPr>
    </w:p>
    <w:p w14:paraId="25BCAE52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微软雅黑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Calibri" w:cs="黑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styleId="style41">
    <w:name w:val="page number"/>
    <w:basedOn w:val="style65"/>
    <w:next w:val="style41"/>
    <w:qFormat/>
    <w:uiPriority w:val="99"/>
  </w:style>
  <w:style w:type="character" w:styleId="style86">
    <w:name w:val="FollowedHyperlink"/>
    <w:basedOn w:val="style65"/>
    <w:next w:val="style86"/>
    <w:qFormat/>
    <w:uiPriority w:val="99"/>
    <w:rPr>
      <w:color w:val="338de6"/>
      <w:u w:val="none"/>
    </w:rPr>
  </w:style>
  <w:style w:type="character" w:styleId="style88">
    <w:name w:val="Emphasis"/>
    <w:basedOn w:val="style65"/>
    <w:next w:val="style88"/>
    <w:qFormat/>
    <w:uiPriority w:val="20"/>
  </w:style>
  <w:style w:type="character" w:styleId="style99">
    <w:name w:val="HTML Definition"/>
    <w:basedOn w:val="style65"/>
    <w:next w:val="style99"/>
    <w:qFormat/>
    <w:uiPriority w:val="99"/>
  </w:style>
  <w:style w:type="character" w:styleId="style104">
    <w:name w:val="HTML Variable"/>
    <w:basedOn w:val="style65"/>
    <w:next w:val="style104"/>
    <w:qFormat/>
    <w:uiPriority w:val="99"/>
  </w:style>
  <w:style w:type="character" w:styleId="style85">
    <w:name w:val="Hyperlink"/>
    <w:basedOn w:val="style65"/>
    <w:next w:val="style85"/>
    <w:qFormat/>
    <w:uiPriority w:val="99"/>
    <w:rPr>
      <w:color w:val="338de6"/>
      <w:u w:val="none"/>
    </w:rPr>
  </w:style>
  <w:style w:type="character" w:styleId="style98">
    <w:name w:val="HTML Code"/>
    <w:basedOn w:val="style65"/>
    <w:next w:val="style98"/>
    <w:qFormat/>
    <w:uiPriority w:val="99"/>
    <w:rPr>
      <w:rFonts w:ascii="monospace" w:cs="monospace" w:eastAsia="monospace" w:hAnsi="monospace" w:hint="default"/>
      <w:sz w:val="21"/>
      <w:szCs w:val="21"/>
    </w:rPr>
  </w:style>
  <w:style w:type="character" w:styleId="style97">
    <w:name w:val="HTML Cite"/>
    <w:basedOn w:val="style65"/>
    <w:next w:val="style97"/>
    <w:qFormat/>
    <w:uiPriority w:val="99"/>
  </w:style>
  <w:style w:type="character" w:styleId="style100">
    <w:name w:val="HTML Keyboard"/>
    <w:basedOn w:val="style65"/>
    <w:next w:val="style100"/>
    <w:qFormat/>
    <w:uiPriority w:val="99"/>
    <w:rPr>
      <w:rFonts w:ascii="monospace" w:cs="monospace" w:eastAsia="monospace" w:hAnsi="monospace"/>
      <w:sz w:val="21"/>
      <w:szCs w:val="21"/>
    </w:rPr>
  </w:style>
  <w:style w:type="character" w:styleId="style102">
    <w:name w:val="HTML Sample"/>
    <w:basedOn w:val="style65"/>
    <w:next w:val="style102"/>
    <w:qFormat/>
    <w:uiPriority w:val="99"/>
    <w:rPr>
      <w:rFonts w:ascii="monospace" w:cs="monospace" w:eastAsia="monospace" w:hAnsi="monospace" w:hint="default"/>
      <w:sz w:val="21"/>
      <w:szCs w:val="21"/>
    </w:rPr>
  </w:style>
  <w:style w:type="character" w:customStyle="1" w:styleId="style4097">
    <w:name w:val="fontstrikethrough"/>
    <w:basedOn w:val="style65"/>
    <w:next w:val="style4097"/>
    <w:qFormat/>
    <w:rPr>
      <w:strike/>
    </w:rPr>
  </w:style>
  <w:style w:type="character" w:customStyle="1" w:styleId="style4098">
    <w:name w:val="fontborder"/>
    <w:basedOn w:val="style65"/>
    <w:next w:val="style4098"/>
    <w:qFormat/>
    <w:rPr>
      <w:bdr w:val="single" w:sz="6" w:space="0" w:color="000000"/>
    </w:rPr>
  </w:style>
  <w:style w:type="paragraph" w:styleId="style31">
    <w:name w:val="header"/>
    <w:basedOn w:val="style0"/>
    <w:next w:val="style31"/>
    <w:link w:val="style40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9">
    <w:name w:val="页眉 字符"/>
    <w:basedOn w:val="style65"/>
    <w:next w:val="style4099"/>
    <w:link w:val="style31"/>
    <w:rPr>
      <w:rFonts w:ascii="Calibri" w:cs="黑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1244</Words>
  <Pages>3</Pages>
  <Characters>1285</Characters>
  <Application>WPS Office</Application>
  <DocSecurity>0</DocSecurity>
  <Paragraphs>26</Paragraphs>
  <ScaleCrop>false</ScaleCrop>
  <LinksUpToDate>false</LinksUpToDate>
  <CharactersWithSpaces>1327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2025-03-15T07:48:00Z</dcterms:created>
  <dc:creator>陈建平</dc:creator>
  <lastModifiedBy>2410CRP4CC</lastModifiedBy>
  <dcterms:modified xsi:type="dcterms:W3CDTF">2025-03-19T08:31:10Z</dcterms:modified>
  <revision>2</revision>
  <dc:title>个人事迹材料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a2f0367439e4463d94151f605bd80c1c_23</vt:lpwstr>
  </property>
</Properties>
</file>